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27" w:rsidRPr="002B6DC9" w:rsidRDefault="006E2927" w:rsidP="006E2927">
      <w:pPr>
        <w:jc w:val="center"/>
        <w:rPr>
          <w:rFonts w:asciiTheme="minorHAnsi" w:hAnsiTheme="minorHAnsi" w:cstheme="minorHAnsi"/>
          <w:b/>
        </w:rPr>
      </w:pPr>
      <w:r w:rsidRPr="002B6DC9">
        <w:rPr>
          <w:rFonts w:asciiTheme="minorHAnsi" w:hAnsiTheme="minorHAnsi" w:cstheme="minorHAnsi"/>
          <w:b/>
        </w:rPr>
        <w:t>30º Certamen y Encuentro Nacional de la Juventud Folklórica 2025</w:t>
      </w:r>
    </w:p>
    <w:p w:rsidR="006E2927" w:rsidRPr="002B6DC9" w:rsidRDefault="006E2927" w:rsidP="006E2927">
      <w:pPr>
        <w:jc w:val="both"/>
        <w:rPr>
          <w:rFonts w:asciiTheme="minorHAnsi" w:hAnsiTheme="minorHAnsi" w:cstheme="minorHAnsi"/>
        </w:rPr>
      </w:pPr>
      <w:r w:rsidRPr="002B6DC9">
        <w:rPr>
          <w:rFonts w:asciiTheme="minorHAnsi" w:hAnsiTheme="minorHAnsi" w:cstheme="minorHAnsi"/>
        </w:rPr>
        <w:t xml:space="preserve">La </w:t>
      </w:r>
      <w:r w:rsidRPr="002B6DC9">
        <w:rPr>
          <w:rFonts w:asciiTheme="minorHAnsi" w:hAnsiTheme="minorHAnsi" w:cstheme="minorHAnsi"/>
          <w:b/>
        </w:rPr>
        <w:t xml:space="preserve">Escuela de Danzas del Festival Nacional del Malambo </w:t>
      </w:r>
      <w:r w:rsidRPr="002B6DC9">
        <w:rPr>
          <w:rFonts w:asciiTheme="minorHAnsi" w:hAnsiTheme="minorHAnsi" w:cstheme="minorHAnsi"/>
        </w:rPr>
        <w:t>tiene el agrado de dirigirse a Ud. para hacerle llegar nuestra invitación a participar de la edición 30° del Certamen y Encuentro Nacional de la Juventud Folklórica, que se llevará a cabo en la localidad de Laborde, el sábado 15 de noviembre de 2025, en las instalaciones del predio del Festival Nacional del Malambo.</w:t>
      </w:r>
    </w:p>
    <w:p w:rsidR="006E2927" w:rsidRPr="002B6DC9" w:rsidRDefault="006E2927" w:rsidP="006E2927">
      <w:pPr>
        <w:jc w:val="both"/>
        <w:rPr>
          <w:rFonts w:asciiTheme="minorHAnsi" w:hAnsiTheme="minorHAnsi" w:cstheme="minorHAnsi"/>
          <w:b/>
        </w:rPr>
      </w:pPr>
      <w:r w:rsidRPr="002B6DC9">
        <w:rPr>
          <w:rFonts w:asciiTheme="minorHAnsi" w:hAnsiTheme="minorHAnsi" w:cstheme="minorHAnsi"/>
          <w:b/>
        </w:rPr>
        <w:t>BASES GENERALES</w:t>
      </w:r>
    </w:p>
    <w:p w:rsidR="006E2927" w:rsidRPr="00E10D27" w:rsidRDefault="006E2927" w:rsidP="006E2927">
      <w:pPr>
        <w:pStyle w:val="Sinespaciad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B6DC9">
        <w:rPr>
          <w:rFonts w:cstheme="minorHAnsi"/>
          <w:sz w:val="24"/>
          <w:szCs w:val="24"/>
        </w:rPr>
        <w:t xml:space="preserve">Podrán participar </w:t>
      </w:r>
      <w:r w:rsidR="00E10D27" w:rsidRPr="00E10D27">
        <w:rPr>
          <w:rFonts w:cstheme="minorHAnsi"/>
          <w:sz w:val="24"/>
          <w:szCs w:val="24"/>
        </w:rPr>
        <w:t>“</w:t>
      </w:r>
      <w:r w:rsidRPr="00E10D27">
        <w:rPr>
          <w:rFonts w:cstheme="minorHAnsi"/>
          <w:sz w:val="24"/>
          <w:szCs w:val="24"/>
        </w:rPr>
        <w:t xml:space="preserve">Academias </w:t>
      </w:r>
      <w:r w:rsidR="00E10D27" w:rsidRPr="00E10D27">
        <w:rPr>
          <w:rFonts w:cstheme="minorHAnsi"/>
          <w:sz w:val="24"/>
          <w:szCs w:val="24"/>
        </w:rPr>
        <w:t>y E</w:t>
      </w:r>
      <w:r w:rsidRPr="00E10D27">
        <w:rPr>
          <w:rFonts w:cstheme="minorHAnsi"/>
          <w:sz w:val="24"/>
          <w:szCs w:val="24"/>
        </w:rPr>
        <w:t>scuelas de danza</w:t>
      </w:r>
      <w:r w:rsidR="00E10D27" w:rsidRPr="00E10D27">
        <w:rPr>
          <w:rFonts w:cstheme="minorHAnsi"/>
          <w:sz w:val="24"/>
          <w:szCs w:val="24"/>
        </w:rPr>
        <w:t>s</w:t>
      </w:r>
      <w:r w:rsidRPr="00E10D27">
        <w:rPr>
          <w:rFonts w:cstheme="minorHAnsi"/>
          <w:sz w:val="24"/>
          <w:szCs w:val="24"/>
        </w:rPr>
        <w:t xml:space="preserve">, </w:t>
      </w:r>
      <w:r w:rsidR="00E10D27" w:rsidRPr="00E10D27">
        <w:rPr>
          <w:rFonts w:cstheme="minorHAnsi"/>
          <w:sz w:val="24"/>
          <w:szCs w:val="24"/>
        </w:rPr>
        <w:t>A</w:t>
      </w:r>
      <w:r w:rsidRPr="00E10D27">
        <w:rPr>
          <w:rFonts w:cstheme="minorHAnsi"/>
          <w:sz w:val="24"/>
          <w:szCs w:val="24"/>
        </w:rPr>
        <w:t xml:space="preserve">grupaciones folklóricas, </w:t>
      </w:r>
      <w:r w:rsidR="00E10D27" w:rsidRPr="00E10D27">
        <w:rPr>
          <w:rFonts w:cstheme="minorHAnsi"/>
          <w:sz w:val="24"/>
          <w:szCs w:val="24"/>
        </w:rPr>
        <w:t>P</w:t>
      </w:r>
      <w:r w:rsidRPr="00E10D27">
        <w:rPr>
          <w:rFonts w:cstheme="minorHAnsi"/>
          <w:sz w:val="24"/>
          <w:szCs w:val="24"/>
        </w:rPr>
        <w:t xml:space="preserve">articipantes particulares y </w:t>
      </w:r>
      <w:r w:rsidR="00E10D27" w:rsidRPr="00E10D27">
        <w:rPr>
          <w:rFonts w:cstheme="minorHAnsi"/>
          <w:sz w:val="24"/>
          <w:szCs w:val="24"/>
        </w:rPr>
        <w:t>C</w:t>
      </w:r>
      <w:r w:rsidRPr="00E10D27">
        <w:rPr>
          <w:rFonts w:cstheme="minorHAnsi"/>
          <w:sz w:val="24"/>
          <w:szCs w:val="24"/>
        </w:rPr>
        <w:t>entros de enseñanza folklórica de todo el país.</w:t>
      </w:r>
      <w:r w:rsidR="00E10D27" w:rsidRPr="00E10D27">
        <w:rPr>
          <w:rFonts w:cstheme="minorHAnsi"/>
          <w:sz w:val="24"/>
          <w:szCs w:val="24"/>
        </w:rPr>
        <w:t>”</w:t>
      </w:r>
    </w:p>
    <w:p w:rsidR="006E2927" w:rsidRPr="002B6DC9" w:rsidRDefault="006E2927" w:rsidP="006E2927">
      <w:pPr>
        <w:pStyle w:val="Sinespaciad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B6DC9">
        <w:rPr>
          <w:rFonts w:cstheme="minorHAnsi"/>
          <w:sz w:val="24"/>
          <w:szCs w:val="24"/>
        </w:rPr>
        <w:t>La Comisión Organizadora es la autoridad máxima en lo que respecta a la organización, programación y realización del evento.</w:t>
      </w:r>
    </w:p>
    <w:p w:rsidR="006E2927" w:rsidRPr="002B6DC9" w:rsidRDefault="006E2927" w:rsidP="006E2927">
      <w:pPr>
        <w:pStyle w:val="Sinespaciad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B6DC9">
        <w:rPr>
          <w:rFonts w:cstheme="minorHAnsi"/>
          <w:sz w:val="24"/>
          <w:szCs w:val="24"/>
        </w:rPr>
        <w:t xml:space="preserve">Los participantes deberán presentarse el sábado 15 de noviembre de 2025 a partir de las 10 hs. en Parque del Festival Nacional del Malambo, Dr. </w:t>
      </w:r>
      <w:proofErr w:type="spellStart"/>
      <w:r w:rsidRPr="002B6DC9">
        <w:rPr>
          <w:rFonts w:cstheme="minorHAnsi"/>
          <w:sz w:val="24"/>
          <w:szCs w:val="24"/>
        </w:rPr>
        <w:t>Senestrari</w:t>
      </w:r>
      <w:proofErr w:type="spellEnd"/>
      <w:r w:rsidRPr="002B6DC9">
        <w:rPr>
          <w:rFonts w:cstheme="minorHAnsi"/>
          <w:sz w:val="24"/>
          <w:szCs w:val="24"/>
        </w:rPr>
        <w:t xml:space="preserve"> 120. </w:t>
      </w:r>
    </w:p>
    <w:p w:rsidR="006E2927" w:rsidRPr="002B6DC9" w:rsidRDefault="006E2927" w:rsidP="006E2927">
      <w:pPr>
        <w:pStyle w:val="Sinespaciado"/>
        <w:numPr>
          <w:ilvl w:val="0"/>
          <w:numId w:val="1"/>
        </w:num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2B6DC9">
        <w:rPr>
          <w:rFonts w:cstheme="minorHAnsi"/>
          <w:sz w:val="24"/>
          <w:szCs w:val="24"/>
        </w:rPr>
        <w:t xml:space="preserve">Las dimensiones del espacio escénico que dispondremos para el Encuentro y Competencia, son: 14 </w:t>
      </w:r>
      <w:proofErr w:type="spellStart"/>
      <w:r w:rsidRPr="002B6DC9">
        <w:rPr>
          <w:rFonts w:cstheme="minorHAnsi"/>
          <w:sz w:val="24"/>
          <w:szCs w:val="24"/>
        </w:rPr>
        <w:t>mts</w:t>
      </w:r>
      <w:proofErr w:type="spellEnd"/>
      <w:r w:rsidRPr="002B6DC9">
        <w:rPr>
          <w:rFonts w:cstheme="minorHAnsi"/>
          <w:sz w:val="24"/>
          <w:szCs w:val="24"/>
        </w:rPr>
        <w:t xml:space="preserve">. (frente) x 10 </w:t>
      </w:r>
      <w:proofErr w:type="spellStart"/>
      <w:r w:rsidRPr="002B6DC9">
        <w:rPr>
          <w:rFonts w:cstheme="minorHAnsi"/>
          <w:sz w:val="24"/>
          <w:szCs w:val="24"/>
        </w:rPr>
        <w:t>mts</w:t>
      </w:r>
      <w:proofErr w:type="spellEnd"/>
      <w:r w:rsidRPr="002B6DC9">
        <w:rPr>
          <w:rFonts w:cstheme="minorHAnsi"/>
          <w:sz w:val="24"/>
          <w:szCs w:val="24"/>
        </w:rPr>
        <w:t xml:space="preserve"> (fondo) aproximadamente.</w:t>
      </w:r>
    </w:p>
    <w:p w:rsidR="006E2927" w:rsidRPr="002B6DC9" w:rsidRDefault="006E2927" w:rsidP="006E2927">
      <w:pPr>
        <w:pStyle w:val="Sinespaciado"/>
        <w:numPr>
          <w:ilvl w:val="0"/>
          <w:numId w:val="1"/>
        </w:num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2B6DC9">
        <w:rPr>
          <w:rFonts w:cstheme="minorHAnsi"/>
          <w:sz w:val="24"/>
          <w:szCs w:val="24"/>
        </w:rPr>
        <w:t>En la modalidad “Encuentro” la presentación no necesariamente deberá ser “tradicional”, teniendo un tiempo máx</w:t>
      </w:r>
      <w:r w:rsidR="00260133">
        <w:rPr>
          <w:rFonts w:cstheme="minorHAnsi"/>
          <w:sz w:val="24"/>
          <w:szCs w:val="24"/>
        </w:rPr>
        <w:t>. de</w:t>
      </w:r>
      <w:r w:rsidRPr="002B6DC9">
        <w:rPr>
          <w:rFonts w:cstheme="minorHAnsi"/>
          <w:sz w:val="24"/>
          <w:szCs w:val="24"/>
        </w:rPr>
        <w:t xml:space="preserve"> 1</w:t>
      </w:r>
      <w:r w:rsidR="00260133">
        <w:rPr>
          <w:rFonts w:cstheme="minorHAnsi"/>
          <w:sz w:val="24"/>
          <w:szCs w:val="24"/>
        </w:rPr>
        <w:t>0</w:t>
      </w:r>
      <w:r w:rsidRPr="002B6DC9">
        <w:rPr>
          <w:rFonts w:cstheme="minorHAnsi"/>
          <w:sz w:val="24"/>
          <w:szCs w:val="24"/>
        </w:rPr>
        <w:t xml:space="preserve"> min</w:t>
      </w:r>
      <w:r w:rsidR="00260133">
        <w:rPr>
          <w:rFonts w:cstheme="minorHAnsi"/>
          <w:sz w:val="24"/>
          <w:szCs w:val="24"/>
        </w:rPr>
        <w:t>.</w:t>
      </w:r>
      <w:r w:rsidRPr="002B6DC9">
        <w:rPr>
          <w:rFonts w:cstheme="minorHAnsi"/>
          <w:sz w:val="24"/>
          <w:szCs w:val="24"/>
        </w:rPr>
        <w:t xml:space="preserve"> </w:t>
      </w:r>
    </w:p>
    <w:p w:rsidR="006E2927" w:rsidRDefault="006E2927" w:rsidP="006E2927">
      <w:pPr>
        <w:pStyle w:val="Sinespaciado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B6DC9">
        <w:rPr>
          <w:rFonts w:cstheme="minorHAnsi"/>
          <w:sz w:val="24"/>
          <w:szCs w:val="24"/>
        </w:rPr>
        <w:t xml:space="preserve">En la modalidad “Certamen” </w:t>
      </w:r>
      <w:r>
        <w:rPr>
          <w:rFonts w:cstheme="minorHAnsi"/>
          <w:sz w:val="24"/>
          <w:szCs w:val="24"/>
        </w:rPr>
        <w:t>se dispondrán</w:t>
      </w:r>
      <w:r w:rsidRPr="002B6DC9">
        <w:rPr>
          <w:rFonts w:cstheme="minorHAnsi"/>
          <w:sz w:val="24"/>
          <w:szCs w:val="24"/>
        </w:rPr>
        <w:t xml:space="preserve"> las siguientes categorías</w:t>
      </w:r>
      <w:r>
        <w:rPr>
          <w:rFonts w:cstheme="minorHAnsi"/>
          <w:sz w:val="24"/>
          <w:szCs w:val="24"/>
        </w:rPr>
        <w:t xml:space="preserve"> y rubros</w:t>
      </w:r>
      <w:r w:rsidRPr="002B6DC9">
        <w:rPr>
          <w:rFonts w:cstheme="minorHAnsi"/>
          <w:sz w:val="24"/>
          <w:szCs w:val="24"/>
        </w:rPr>
        <w:t>:</w:t>
      </w:r>
    </w:p>
    <w:p w:rsidR="006E2927" w:rsidRPr="008D6966" w:rsidRDefault="006E2927" w:rsidP="008D6966">
      <w:pPr>
        <w:pStyle w:val="Prrafodelista"/>
        <w:numPr>
          <w:ilvl w:val="0"/>
          <w:numId w:val="6"/>
        </w:numPr>
        <w:rPr>
          <w:rFonts w:asciiTheme="minorHAnsi" w:hAnsiTheme="minorHAnsi"/>
          <w:b/>
        </w:rPr>
      </w:pPr>
      <w:r w:rsidRPr="008D6966">
        <w:rPr>
          <w:rFonts w:asciiTheme="minorHAnsi" w:hAnsiTheme="minorHAnsi"/>
          <w:b/>
        </w:rPr>
        <w:t>INFANTIL - hasta 9 años</w:t>
      </w:r>
    </w:p>
    <w:p w:rsidR="006E2927" w:rsidRPr="008D6966" w:rsidRDefault="006E2927" w:rsidP="008D6966">
      <w:pPr>
        <w:pStyle w:val="Prrafodelista"/>
        <w:numPr>
          <w:ilvl w:val="0"/>
          <w:numId w:val="6"/>
        </w:numPr>
        <w:rPr>
          <w:rFonts w:asciiTheme="minorHAnsi" w:hAnsiTheme="minorHAnsi"/>
          <w:b/>
        </w:rPr>
      </w:pPr>
      <w:r w:rsidRPr="008D6966">
        <w:rPr>
          <w:rFonts w:asciiTheme="minorHAnsi" w:hAnsiTheme="minorHAnsi"/>
          <w:b/>
        </w:rPr>
        <w:t>MENOR - hasta 14 años</w:t>
      </w:r>
    </w:p>
    <w:p w:rsidR="006E2927" w:rsidRPr="008D6966" w:rsidRDefault="006E2927" w:rsidP="008D6966">
      <w:pPr>
        <w:pStyle w:val="Prrafodelista"/>
        <w:numPr>
          <w:ilvl w:val="0"/>
          <w:numId w:val="6"/>
        </w:numPr>
        <w:rPr>
          <w:rFonts w:asciiTheme="minorHAnsi" w:hAnsiTheme="minorHAnsi"/>
          <w:b/>
        </w:rPr>
      </w:pPr>
      <w:r w:rsidRPr="008D6966">
        <w:rPr>
          <w:rFonts w:asciiTheme="minorHAnsi" w:hAnsiTheme="minorHAnsi"/>
          <w:b/>
        </w:rPr>
        <w:t>JUVENIL - de 15 a 18 años</w:t>
      </w:r>
    </w:p>
    <w:p w:rsidR="006E2927" w:rsidRPr="008D6966" w:rsidRDefault="006E2927" w:rsidP="008D6966">
      <w:pPr>
        <w:pStyle w:val="Prrafodelista"/>
        <w:numPr>
          <w:ilvl w:val="0"/>
          <w:numId w:val="6"/>
        </w:numPr>
        <w:rPr>
          <w:rFonts w:asciiTheme="minorHAnsi" w:hAnsiTheme="minorHAnsi"/>
          <w:b/>
        </w:rPr>
      </w:pPr>
      <w:r w:rsidRPr="008D6966">
        <w:rPr>
          <w:rFonts w:asciiTheme="minorHAnsi" w:hAnsiTheme="minorHAnsi"/>
          <w:b/>
        </w:rPr>
        <w:t>MAYOR - de 15 a 40 años</w:t>
      </w:r>
    </w:p>
    <w:p w:rsidR="006E2927" w:rsidRPr="008D6966" w:rsidRDefault="006E2927" w:rsidP="008D6966">
      <w:pPr>
        <w:pStyle w:val="Prrafodelista"/>
        <w:numPr>
          <w:ilvl w:val="0"/>
          <w:numId w:val="6"/>
        </w:numPr>
        <w:rPr>
          <w:rFonts w:asciiTheme="minorHAnsi" w:hAnsiTheme="minorHAnsi"/>
          <w:b/>
        </w:rPr>
      </w:pPr>
      <w:r w:rsidRPr="008D6966">
        <w:rPr>
          <w:rFonts w:asciiTheme="minorHAnsi" w:hAnsiTheme="minorHAnsi"/>
          <w:b/>
        </w:rPr>
        <w:t>ADULTO - a partir de los 40 años</w:t>
      </w:r>
    </w:p>
    <w:p w:rsidR="006E2927" w:rsidRDefault="006E2927" w:rsidP="008D6966">
      <w:pPr>
        <w:pStyle w:val="Sinespaciado"/>
        <w:sectPr w:rsidR="006E2927" w:rsidSect="006E292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E2927" w:rsidRPr="006E2927" w:rsidRDefault="006E2927" w:rsidP="008D6966">
      <w:pPr>
        <w:pStyle w:val="Sinespaciado"/>
        <w:spacing w:line="276" w:lineRule="auto"/>
        <w:rPr>
          <w:b/>
          <w:sz w:val="24"/>
          <w:u w:val="single"/>
        </w:rPr>
      </w:pPr>
      <w:r w:rsidRPr="006E2927">
        <w:rPr>
          <w:b/>
          <w:sz w:val="24"/>
          <w:u w:val="single"/>
        </w:rPr>
        <w:lastRenderedPageBreak/>
        <w:t xml:space="preserve">INFANTIL 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Malambo Individual</w:t>
      </w:r>
    </w:p>
    <w:p w:rsidR="006E2927" w:rsidRDefault="006E2927" w:rsidP="008D6966">
      <w:pPr>
        <w:pStyle w:val="Sinespaciado"/>
        <w:spacing w:line="276" w:lineRule="auto"/>
        <w:rPr>
          <w:sz w:val="24"/>
        </w:rPr>
      </w:pPr>
    </w:p>
    <w:p w:rsidR="006E2927" w:rsidRPr="006E2927" w:rsidRDefault="006E2927" w:rsidP="008D6966">
      <w:pPr>
        <w:pStyle w:val="Sinespaciado"/>
        <w:spacing w:line="276" w:lineRule="auto"/>
        <w:rPr>
          <w:b/>
          <w:sz w:val="24"/>
          <w:u w:val="single"/>
        </w:rPr>
      </w:pPr>
      <w:r w:rsidRPr="006E2927">
        <w:rPr>
          <w:b/>
          <w:sz w:val="24"/>
          <w:u w:val="single"/>
        </w:rPr>
        <w:t xml:space="preserve">MENOR 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Malambo Individual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Pareja de Danza Tradicional (por rondas)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Conjunto de Danza Tradicional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Conjunto de Danza Estilizada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Malambo combinado</w:t>
      </w:r>
    </w:p>
    <w:p w:rsidR="006E2927" w:rsidRDefault="006E2927" w:rsidP="008D6966">
      <w:pPr>
        <w:pStyle w:val="Sinespaciado"/>
        <w:spacing w:line="276" w:lineRule="auto"/>
        <w:rPr>
          <w:sz w:val="24"/>
        </w:rPr>
      </w:pPr>
    </w:p>
    <w:p w:rsidR="006E2927" w:rsidRPr="006E2927" w:rsidRDefault="006E2927" w:rsidP="008D6966">
      <w:pPr>
        <w:pStyle w:val="Sinespaciado"/>
        <w:spacing w:line="276" w:lineRule="auto"/>
        <w:rPr>
          <w:b/>
          <w:sz w:val="24"/>
          <w:u w:val="single"/>
        </w:rPr>
      </w:pPr>
      <w:r w:rsidRPr="006E2927">
        <w:rPr>
          <w:b/>
          <w:sz w:val="24"/>
          <w:u w:val="single"/>
        </w:rPr>
        <w:t xml:space="preserve">JUVENIL 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Malambo Individual</w:t>
      </w:r>
    </w:p>
    <w:p w:rsidR="006E2927" w:rsidRDefault="006E2927" w:rsidP="008D6966">
      <w:pPr>
        <w:pStyle w:val="Sinespaciado"/>
        <w:spacing w:line="276" w:lineRule="auto"/>
        <w:rPr>
          <w:sz w:val="24"/>
        </w:rPr>
      </w:pPr>
    </w:p>
    <w:p w:rsidR="006E2927" w:rsidRDefault="006E2927" w:rsidP="008D6966">
      <w:pPr>
        <w:pStyle w:val="Sinespaciado"/>
        <w:spacing w:line="276" w:lineRule="auto"/>
        <w:rPr>
          <w:sz w:val="24"/>
        </w:rPr>
      </w:pPr>
    </w:p>
    <w:p w:rsidR="006E2927" w:rsidRDefault="006E2927" w:rsidP="008D6966">
      <w:pPr>
        <w:pStyle w:val="Sinespaciado"/>
        <w:spacing w:line="276" w:lineRule="auto"/>
        <w:rPr>
          <w:sz w:val="24"/>
        </w:rPr>
      </w:pPr>
    </w:p>
    <w:p w:rsidR="006E2927" w:rsidRPr="006E2927" w:rsidRDefault="006E2927" w:rsidP="008D6966">
      <w:pPr>
        <w:pStyle w:val="Sinespaciado"/>
        <w:spacing w:line="276" w:lineRule="auto"/>
        <w:rPr>
          <w:b/>
          <w:sz w:val="24"/>
          <w:u w:val="single"/>
        </w:rPr>
      </w:pPr>
      <w:r w:rsidRPr="006E2927">
        <w:rPr>
          <w:b/>
          <w:sz w:val="24"/>
          <w:u w:val="single"/>
        </w:rPr>
        <w:lastRenderedPageBreak/>
        <w:t xml:space="preserve">MAYOR 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Malambo Individual (a partir de 18 años)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Malambo de contrapunto femenino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Pareja de Danza Tradicional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Conjunto de Danza Tradicional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Conjunto de Danza Estilizada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Malambo combinado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Conjunto de Danza Femenino</w:t>
      </w:r>
    </w:p>
    <w:p w:rsidR="006E2927" w:rsidRDefault="006E2927" w:rsidP="008D6966">
      <w:pPr>
        <w:pStyle w:val="Sinespaciado"/>
        <w:spacing w:line="276" w:lineRule="auto"/>
        <w:rPr>
          <w:sz w:val="24"/>
        </w:rPr>
      </w:pPr>
    </w:p>
    <w:p w:rsidR="006E2927" w:rsidRPr="006E2927" w:rsidRDefault="006E2927" w:rsidP="008D6966">
      <w:pPr>
        <w:pStyle w:val="Sinespaciado"/>
        <w:spacing w:line="276" w:lineRule="auto"/>
        <w:rPr>
          <w:b/>
          <w:sz w:val="24"/>
          <w:u w:val="single"/>
        </w:rPr>
      </w:pPr>
      <w:r w:rsidRPr="006E2927">
        <w:rPr>
          <w:b/>
          <w:sz w:val="24"/>
          <w:u w:val="single"/>
        </w:rPr>
        <w:t xml:space="preserve">ADULTO 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Malambo Individual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Pareja de Danza Tradicional (por rondas)</w:t>
      </w:r>
    </w:p>
    <w:p w:rsidR="006E2927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Conjunto de Danza Tradicional</w:t>
      </w:r>
    </w:p>
    <w:p w:rsidR="00040CAC" w:rsidRPr="006E2927" w:rsidRDefault="006E2927" w:rsidP="008D6966">
      <w:pPr>
        <w:pStyle w:val="Sinespaciado"/>
        <w:spacing w:line="276" w:lineRule="auto"/>
        <w:rPr>
          <w:sz w:val="24"/>
        </w:rPr>
      </w:pPr>
      <w:r w:rsidRPr="006E2927">
        <w:rPr>
          <w:sz w:val="24"/>
        </w:rPr>
        <w:t>Conjunto de Danza Estilizada</w:t>
      </w:r>
    </w:p>
    <w:p w:rsidR="006E2927" w:rsidRPr="006E2927" w:rsidRDefault="006E2927" w:rsidP="006E2927">
      <w:pPr>
        <w:pStyle w:val="Sinespaciado"/>
        <w:rPr>
          <w:sz w:val="24"/>
        </w:rPr>
      </w:pPr>
    </w:p>
    <w:p w:rsidR="006E2927" w:rsidRPr="006E2927" w:rsidRDefault="006E2927" w:rsidP="006E2927">
      <w:pPr>
        <w:rPr>
          <w:rFonts w:asciiTheme="minorHAnsi" w:hAnsiTheme="minorHAnsi"/>
          <w:sz w:val="28"/>
        </w:rPr>
        <w:sectPr w:rsidR="006E2927" w:rsidRPr="006E2927" w:rsidSect="006E2927">
          <w:type w:val="continuous"/>
          <w:pgSz w:w="11906" w:h="16838" w:code="9"/>
          <w:pgMar w:top="1417" w:right="1701" w:bottom="1417" w:left="1701" w:header="708" w:footer="708" w:gutter="0"/>
          <w:cols w:num="2" w:space="566"/>
          <w:docGrid w:linePitch="360"/>
        </w:sectPr>
      </w:pPr>
    </w:p>
    <w:p w:rsidR="006E2927" w:rsidRPr="002B6DC9" w:rsidRDefault="006E2927" w:rsidP="006E29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B6DC9">
        <w:rPr>
          <w:rFonts w:asciiTheme="minorHAnsi" w:hAnsiTheme="minorHAnsi" w:cstheme="minorHAnsi"/>
        </w:rPr>
        <w:lastRenderedPageBreak/>
        <w:t xml:space="preserve">Los miembros del jurado serán elegidos por la Comisión Organizadora. El fallo del mismo será inapelable y todos los participantes, por el sólo hecho de inscribirse, darán por aceptadas estas condiciones y disposiciones generales en la competencia. </w:t>
      </w:r>
    </w:p>
    <w:p w:rsidR="006E2927" w:rsidRPr="002B6DC9" w:rsidRDefault="006E2927" w:rsidP="006E29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B6DC9">
        <w:rPr>
          <w:rFonts w:asciiTheme="minorHAnsi" w:hAnsiTheme="minorHAnsi" w:cstheme="minorHAnsi"/>
        </w:rPr>
        <w:t>El jurado otorgará 1º, 2º y 3º puesto por orden de mérito.</w:t>
      </w:r>
    </w:p>
    <w:p w:rsidR="006E2927" w:rsidRPr="002B6DC9" w:rsidRDefault="006E2927" w:rsidP="006E29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B6DC9">
        <w:rPr>
          <w:rFonts w:asciiTheme="minorHAnsi" w:hAnsiTheme="minorHAnsi" w:cstheme="minorHAnsi"/>
        </w:rPr>
        <w:t>Los participantes para el Certamen deberán presentar D.N.I o fotocopia del mismo.</w:t>
      </w:r>
    </w:p>
    <w:p w:rsidR="006E2927" w:rsidRPr="002B6DC9" w:rsidRDefault="006E2927" w:rsidP="006E29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B6DC9">
        <w:rPr>
          <w:rFonts w:asciiTheme="minorHAnsi" w:hAnsiTheme="minorHAnsi" w:cstheme="minorHAnsi"/>
        </w:rPr>
        <w:t>Cada delegación podrá presentar sólo un participante por rubro.</w:t>
      </w:r>
    </w:p>
    <w:p w:rsidR="006E2927" w:rsidRDefault="006E2927" w:rsidP="006E29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B6DC9">
        <w:rPr>
          <w:rFonts w:asciiTheme="minorHAnsi" w:hAnsiTheme="minorHAnsi" w:cstheme="minorHAnsi"/>
        </w:rPr>
        <w:t xml:space="preserve">El valor de la inscripción por participante para el Certamen será de $ </w:t>
      </w:r>
      <w:r w:rsidR="00E16473">
        <w:rPr>
          <w:rFonts w:asciiTheme="minorHAnsi" w:hAnsiTheme="minorHAnsi" w:cstheme="minorHAnsi"/>
        </w:rPr>
        <w:t>15.000</w:t>
      </w:r>
    </w:p>
    <w:p w:rsidR="006E2927" w:rsidRDefault="006E2927" w:rsidP="006E29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B6DC9">
        <w:rPr>
          <w:rFonts w:asciiTheme="minorHAnsi" w:hAnsiTheme="minorHAnsi" w:cstheme="minorHAnsi"/>
        </w:rPr>
        <w:t xml:space="preserve">El valor de las Inscripciones para los participantes al Encuentro será de $ </w:t>
      </w:r>
      <w:r w:rsidR="00E16473">
        <w:rPr>
          <w:rFonts w:asciiTheme="minorHAnsi" w:hAnsiTheme="minorHAnsi" w:cstheme="minorHAnsi"/>
        </w:rPr>
        <w:t>7.000</w:t>
      </w:r>
    </w:p>
    <w:p w:rsidR="006E2927" w:rsidRDefault="006E2927" w:rsidP="006E29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C540C">
        <w:rPr>
          <w:rFonts w:asciiTheme="minorHAnsi" w:hAnsiTheme="minorHAnsi" w:cstheme="minorHAnsi"/>
        </w:rPr>
        <w:t xml:space="preserve">Transferencias - Alias: </w:t>
      </w:r>
      <w:r w:rsidR="00E16473">
        <w:rPr>
          <w:rFonts w:asciiTheme="minorHAnsi" w:hAnsiTheme="minorHAnsi" w:cstheme="minorHAnsi"/>
        </w:rPr>
        <w:t xml:space="preserve">FNM.2024 </w:t>
      </w:r>
      <w:r w:rsidRPr="003C540C">
        <w:rPr>
          <w:rFonts w:asciiTheme="minorHAnsi" w:hAnsiTheme="minorHAnsi" w:cstheme="minorHAnsi"/>
        </w:rPr>
        <w:t xml:space="preserve">- </w:t>
      </w:r>
      <w:r w:rsidR="008D6966">
        <w:rPr>
          <w:rFonts w:asciiTheme="minorHAnsi" w:hAnsiTheme="minorHAnsi" w:cstheme="minorHAnsi"/>
        </w:rPr>
        <w:t>Enviar comprobante al número:</w:t>
      </w:r>
      <w:r w:rsidR="00E16473">
        <w:rPr>
          <w:rFonts w:asciiTheme="minorHAnsi" w:hAnsiTheme="minorHAnsi" w:cstheme="minorHAnsi"/>
        </w:rPr>
        <w:t xml:space="preserve"> 3537 326386 (</w:t>
      </w:r>
      <w:proofErr w:type="spellStart"/>
      <w:r w:rsidR="00E16473">
        <w:rPr>
          <w:rFonts w:asciiTheme="minorHAnsi" w:hAnsiTheme="minorHAnsi" w:cstheme="minorHAnsi"/>
        </w:rPr>
        <w:t>Nelida</w:t>
      </w:r>
      <w:proofErr w:type="spellEnd"/>
      <w:r w:rsidR="00E16473">
        <w:rPr>
          <w:rFonts w:asciiTheme="minorHAnsi" w:hAnsiTheme="minorHAnsi" w:cstheme="minorHAnsi"/>
        </w:rPr>
        <w:t xml:space="preserve"> </w:t>
      </w:r>
      <w:proofErr w:type="spellStart"/>
      <w:r w:rsidR="00E16473">
        <w:rPr>
          <w:rFonts w:asciiTheme="minorHAnsi" w:hAnsiTheme="minorHAnsi" w:cstheme="minorHAnsi"/>
        </w:rPr>
        <w:t>Lallana</w:t>
      </w:r>
      <w:proofErr w:type="spellEnd"/>
      <w:r w:rsidR="00E16473">
        <w:rPr>
          <w:rFonts w:asciiTheme="minorHAnsi" w:hAnsiTheme="minorHAnsi" w:cstheme="minorHAnsi"/>
        </w:rPr>
        <w:t>)</w:t>
      </w:r>
    </w:p>
    <w:p w:rsidR="006E2927" w:rsidRPr="003C540C" w:rsidRDefault="006E2927" w:rsidP="006E29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C540C">
        <w:rPr>
          <w:rFonts w:asciiTheme="minorHAnsi" w:hAnsiTheme="minorHAnsi" w:cstheme="minorHAnsi"/>
        </w:rPr>
        <w:t>La Comisión organizadora no se responsabiliza por extravíos de objetos personales que se produzcan entre los integrantes de las academias participantes.</w:t>
      </w:r>
    </w:p>
    <w:p w:rsidR="006E2927" w:rsidRPr="002B6DC9" w:rsidRDefault="006E2927" w:rsidP="006E29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B6DC9">
        <w:rPr>
          <w:rFonts w:asciiTheme="minorHAnsi" w:hAnsiTheme="minorHAnsi" w:cstheme="minorHAnsi"/>
        </w:rPr>
        <w:t>Cualquier situación no prevista en el presente reglamento, será resuelto en forma inapelable por la Comisión organizadora.</w:t>
      </w:r>
    </w:p>
    <w:p w:rsidR="006E2927" w:rsidRDefault="006E2927" w:rsidP="00EB21D3">
      <w:pPr>
        <w:pStyle w:val="Sinespaciado"/>
      </w:pPr>
    </w:p>
    <w:p w:rsidR="006E2927" w:rsidRPr="002B6DC9" w:rsidRDefault="006E2927" w:rsidP="006E2927">
      <w:pPr>
        <w:jc w:val="both"/>
        <w:rPr>
          <w:rFonts w:asciiTheme="minorHAnsi" w:hAnsiTheme="minorHAnsi" w:cstheme="minorHAnsi"/>
          <w:b/>
        </w:rPr>
      </w:pPr>
      <w:r w:rsidRPr="002B6DC9">
        <w:rPr>
          <w:rFonts w:asciiTheme="minorHAnsi" w:hAnsiTheme="minorHAnsi" w:cstheme="minorHAnsi"/>
          <w:b/>
        </w:rPr>
        <w:t>DE LOS RUBROS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</w:rPr>
      </w:pPr>
      <w:r w:rsidRPr="00EB21D3">
        <w:rPr>
          <w:rFonts w:asciiTheme="minorHAnsi" w:hAnsiTheme="minorHAnsi" w:cstheme="minorHAnsi"/>
        </w:rPr>
        <w:t>En todas las categorías se podrá incluir hasta un 30 % de participantes de otras categorías.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</w:rPr>
      </w:pPr>
      <w:r w:rsidRPr="00EB21D3">
        <w:rPr>
          <w:rFonts w:asciiTheme="minorHAnsi" w:hAnsiTheme="minorHAnsi" w:cstheme="minorHAnsi"/>
        </w:rPr>
        <w:t>Los músicos acompañantes deberán estar con atuendo tradicional correspondiente.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  <w:b/>
        </w:rPr>
      </w:pPr>
      <w:r w:rsidRPr="00EB21D3">
        <w:rPr>
          <w:rFonts w:asciiTheme="minorHAnsi" w:hAnsiTheme="minorHAnsi" w:cstheme="minorHAnsi"/>
          <w:b/>
        </w:rPr>
        <w:t>Malambo individual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</w:rPr>
      </w:pPr>
      <w:r w:rsidRPr="00EB21D3">
        <w:rPr>
          <w:rFonts w:asciiTheme="minorHAnsi" w:hAnsiTheme="minorHAnsi" w:cstheme="minorHAnsi"/>
        </w:rPr>
        <w:t xml:space="preserve">La elección del estilo es libre. Queda totalmente prohibida la utilización elementos ajenos al malambo tradicional. Cada delegación podrá presentar un sólo representante. El acompañamiento musical deberá ser </w:t>
      </w:r>
      <w:r w:rsidR="00E10D27">
        <w:rPr>
          <w:rFonts w:asciiTheme="minorHAnsi" w:hAnsiTheme="minorHAnsi" w:cstheme="minorHAnsi"/>
        </w:rPr>
        <w:t xml:space="preserve">preferentemente </w:t>
      </w:r>
      <w:r w:rsidRPr="00EB21D3">
        <w:rPr>
          <w:rFonts w:asciiTheme="minorHAnsi" w:hAnsiTheme="minorHAnsi" w:cstheme="minorHAnsi"/>
        </w:rPr>
        <w:t>en vivo</w:t>
      </w:r>
      <w:r w:rsidR="00E10D27">
        <w:rPr>
          <w:rFonts w:asciiTheme="minorHAnsi" w:hAnsiTheme="minorHAnsi" w:cstheme="minorHAnsi"/>
        </w:rPr>
        <w:t>; no obstante, se habilita la posibilidad de participar con música grabada</w:t>
      </w:r>
      <w:r w:rsidRPr="00EB21D3">
        <w:rPr>
          <w:rFonts w:asciiTheme="minorHAnsi" w:hAnsiTheme="minorHAnsi" w:cstheme="minorHAnsi"/>
        </w:rPr>
        <w:t>. Los participantes deberán cumplir con el tiempo establecido según la categoría que l</w:t>
      </w:r>
      <w:r w:rsidR="00E10D27">
        <w:rPr>
          <w:rFonts w:asciiTheme="minorHAnsi" w:hAnsiTheme="minorHAnsi" w:cstheme="minorHAnsi"/>
        </w:rPr>
        <w:t xml:space="preserve">e corresponda: Infantil, Menor </w:t>
      </w:r>
      <w:r w:rsidRPr="00EB21D3">
        <w:rPr>
          <w:rFonts w:asciiTheme="minorHAnsi" w:hAnsiTheme="minorHAnsi" w:cstheme="minorHAnsi"/>
        </w:rPr>
        <w:t xml:space="preserve">- máx. 3 min. </w:t>
      </w:r>
      <w:r w:rsidR="00E10D27">
        <w:rPr>
          <w:rFonts w:asciiTheme="minorHAnsi" w:hAnsiTheme="minorHAnsi" w:cstheme="minorHAnsi"/>
        </w:rPr>
        <w:t xml:space="preserve">/ </w:t>
      </w:r>
      <w:r w:rsidR="00E10D27" w:rsidRPr="00EB21D3">
        <w:rPr>
          <w:rFonts w:asciiTheme="minorHAnsi" w:hAnsiTheme="minorHAnsi" w:cstheme="minorHAnsi"/>
        </w:rPr>
        <w:t xml:space="preserve">Juvenil y Adulto </w:t>
      </w:r>
      <w:r w:rsidR="00E10D27">
        <w:rPr>
          <w:rFonts w:asciiTheme="minorHAnsi" w:hAnsiTheme="minorHAnsi" w:cstheme="minorHAnsi"/>
        </w:rPr>
        <w:t xml:space="preserve">- </w:t>
      </w:r>
      <w:r w:rsidR="00E10D27" w:rsidRPr="00EB21D3">
        <w:rPr>
          <w:rFonts w:asciiTheme="minorHAnsi" w:hAnsiTheme="minorHAnsi" w:cstheme="minorHAnsi"/>
        </w:rPr>
        <w:t>máx.</w:t>
      </w:r>
      <w:r w:rsidR="00E10D27">
        <w:rPr>
          <w:rFonts w:asciiTheme="minorHAnsi" w:hAnsiTheme="minorHAnsi" w:cstheme="minorHAnsi"/>
        </w:rPr>
        <w:t xml:space="preserve"> 4 min. / </w:t>
      </w:r>
      <w:r w:rsidRPr="00EB21D3">
        <w:rPr>
          <w:rFonts w:asciiTheme="minorHAnsi" w:hAnsiTheme="minorHAnsi" w:cstheme="minorHAnsi"/>
        </w:rPr>
        <w:t>Mayor - máx. 5 min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  <w:b/>
        </w:rPr>
      </w:pPr>
      <w:r w:rsidRPr="00EB21D3">
        <w:rPr>
          <w:rFonts w:asciiTheme="minorHAnsi" w:hAnsiTheme="minorHAnsi" w:cstheme="minorHAnsi"/>
          <w:b/>
        </w:rPr>
        <w:t>Malambo combinado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</w:rPr>
      </w:pPr>
      <w:r w:rsidRPr="00EB21D3">
        <w:rPr>
          <w:rFonts w:asciiTheme="minorHAnsi" w:hAnsiTheme="minorHAnsi" w:cstheme="minorHAnsi"/>
        </w:rPr>
        <w:t>Podrán participar un mínimo de cuatro y un máximo de 8 intérpretes.</w:t>
      </w:r>
      <w:r w:rsidR="00E10D27">
        <w:rPr>
          <w:rFonts w:asciiTheme="minorHAnsi" w:hAnsiTheme="minorHAnsi" w:cstheme="minorHAnsi"/>
          <w:b/>
        </w:rPr>
        <w:t xml:space="preserve"> L</w:t>
      </w:r>
      <w:r w:rsidRPr="00EB21D3">
        <w:rPr>
          <w:rFonts w:asciiTheme="minorHAnsi" w:hAnsiTheme="minorHAnsi" w:cstheme="minorHAnsi"/>
        </w:rPr>
        <w:t xml:space="preserve">a elección del estilo es libre. </w:t>
      </w:r>
      <w:r w:rsidR="00E10D27" w:rsidRPr="00EB21D3">
        <w:rPr>
          <w:rFonts w:asciiTheme="minorHAnsi" w:hAnsiTheme="minorHAnsi" w:cstheme="minorHAnsi"/>
        </w:rPr>
        <w:t xml:space="preserve">El acompañamiento musical deberá ser </w:t>
      </w:r>
      <w:r w:rsidR="00E10D27">
        <w:rPr>
          <w:rFonts w:asciiTheme="minorHAnsi" w:hAnsiTheme="minorHAnsi" w:cstheme="minorHAnsi"/>
        </w:rPr>
        <w:t xml:space="preserve">preferentemente </w:t>
      </w:r>
      <w:r w:rsidR="00E10D27" w:rsidRPr="00EB21D3">
        <w:rPr>
          <w:rFonts w:asciiTheme="minorHAnsi" w:hAnsiTheme="minorHAnsi" w:cstheme="minorHAnsi"/>
        </w:rPr>
        <w:t>en vivo</w:t>
      </w:r>
      <w:r w:rsidR="00E10D27">
        <w:rPr>
          <w:rFonts w:asciiTheme="minorHAnsi" w:hAnsiTheme="minorHAnsi" w:cstheme="minorHAnsi"/>
        </w:rPr>
        <w:t>; no obstante, se habilita la posibilidad de participar con música grabada</w:t>
      </w:r>
      <w:r w:rsidR="00E10D27" w:rsidRPr="00EB21D3">
        <w:rPr>
          <w:rFonts w:asciiTheme="minorHAnsi" w:hAnsiTheme="minorHAnsi" w:cstheme="minorHAnsi"/>
        </w:rPr>
        <w:t xml:space="preserve">. </w:t>
      </w:r>
      <w:r w:rsidRPr="00EB21D3">
        <w:rPr>
          <w:rFonts w:asciiTheme="minorHAnsi" w:hAnsiTheme="minorHAnsi" w:cstheme="minorHAnsi"/>
        </w:rPr>
        <w:t xml:space="preserve">Deberán cumplir con el tiempo establecido según la categoría que corresponda: Menor – máx. 3 min. / Mayor – máx. 4 min 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  <w:b/>
        </w:rPr>
      </w:pPr>
      <w:r w:rsidRPr="00EB21D3">
        <w:rPr>
          <w:rFonts w:asciiTheme="minorHAnsi" w:hAnsiTheme="minorHAnsi" w:cstheme="minorHAnsi"/>
          <w:b/>
        </w:rPr>
        <w:t>Conjunto de danza tradicional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</w:rPr>
      </w:pPr>
      <w:r w:rsidRPr="00EB21D3">
        <w:rPr>
          <w:rFonts w:asciiTheme="minorHAnsi" w:hAnsiTheme="minorHAnsi" w:cstheme="minorHAnsi"/>
        </w:rPr>
        <w:t xml:space="preserve">Se considera una presentación escénica de una danza tradicional con al menos 6 intérpretes. El término "tradicional" hace referencia a toda manifestación que represente una expresión original, auténtica y autóctona. Se deberán tener en cuenta el </w:t>
      </w:r>
      <w:r w:rsidRPr="00EB21D3">
        <w:rPr>
          <w:rFonts w:asciiTheme="minorHAnsi" w:hAnsiTheme="minorHAnsi" w:cstheme="minorHAnsi"/>
        </w:rPr>
        <w:lastRenderedPageBreak/>
        <w:t xml:space="preserve">atuendo, la época y el </w:t>
      </w:r>
      <w:r w:rsidR="00EB21D3">
        <w:rPr>
          <w:rFonts w:asciiTheme="minorHAnsi" w:hAnsiTheme="minorHAnsi" w:cstheme="minorHAnsi"/>
        </w:rPr>
        <w:t>contexto</w:t>
      </w:r>
      <w:r w:rsidRPr="00EB21D3">
        <w:rPr>
          <w:rFonts w:asciiTheme="minorHAnsi" w:hAnsiTheme="minorHAnsi" w:cstheme="minorHAnsi"/>
        </w:rPr>
        <w:t>, así como el peinado y los accesorios. En caso de contar con documentación, se invita a presentarla.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  <w:b/>
        </w:rPr>
      </w:pPr>
      <w:r w:rsidRPr="00EB21D3">
        <w:rPr>
          <w:rFonts w:asciiTheme="minorHAnsi" w:hAnsiTheme="minorHAnsi" w:cstheme="minorHAnsi"/>
          <w:b/>
        </w:rPr>
        <w:t>Pareja de danza tradicional</w:t>
      </w:r>
    </w:p>
    <w:p w:rsidR="006E2927" w:rsidRPr="00EB21D3" w:rsidRDefault="00EB21D3" w:rsidP="00EB21D3">
      <w:pPr>
        <w:jc w:val="both"/>
        <w:rPr>
          <w:rFonts w:asciiTheme="minorHAnsi" w:hAnsiTheme="minorHAnsi" w:cstheme="minorHAnsi"/>
        </w:rPr>
      </w:pPr>
      <w:r w:rsidRPr="00EB21D3">
        <w:rPr>
          <w:rFonts w:asciiTheme="minorHAnsi" w:hAnsiTheme="minorHAnsi" w:cstheme="minorHAnsi"/>
        </w:rPr>
        <w:t>En la categoría Mayor bailarán una danza tradicional argentina a su elección.</w:t>
      </w:r>
      <w:r>
        <w:rPr>
          <w:rFonts w:asciiTheme="minorHAnsi" w:hAnsiTheme="minorHAnsi" w:cstheme="minorHAnsi"/>
        </w:rPr>
        <w:t xml:space="preserve"> </w:t>
      </w:r>
      <w:r w:rsidR="006E2927" w:rsidRPr="00EB21D3">
        <w:rPr>
          <w:rFonts w:asciiTheme="minorHAnsi" w:hAnsiTheme="minorHAnsi" w:cstheme="minorHAnsi"/>
        </w:rPr>
        <w:t>En las categorías Menor y Adulto se competirá únicamente por rondas. En la categoría Menor bailarán “Chacarera” y en la categoría Adultos bailarán “Zamba”</w:t>
      </w:r>
      <w:r w:rsidRPr="00EB21D3">
        <w:rPr>
          <w:rFonts w:asciiTheme="minorHAnsi" w:hAnsiTheme="minorHAnsi" w:cstheme="minorHAnsi"/>
        </w:rPr>
        <w:t xml:space="preserve">. </w:t>
      </w:r>
    </w:p>
    <w:p w:rsidR="006E2927" w:rsidRPr="00EB21D3" w:rsidRDefault="006E2927" w:rsidP="00EB21D3">
      <w:pPr>
        <w:jc w:val="both"/>
        <w:rPr>
          <w:rStyle w:val="Textoennegrita"/>
          <w:rFonts w:asciiTheme="minorHAnsi" w:hAnsiTheme="minorHAnsi" w:cstheme="minorHAnsi"/>
        </w:rPr>
      </w:pPr>
      <w:r w:rsidRPr="00EB21D3">
        <w:rPr>
          <w:rStyle w:val="Textoennegrita"/>
          <w:rFonts w:asciiTheme="minorHAnsi" w:hAnsiTheme="minorHAnsi" w:cstheme="minorHAnsi"/>
        </w:rPr>
        <w:t>Conjunto de danza estilizada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</w:rPr>
      </w:pPr>
      <w:r w:rsidRPr="00EB21D3">
        <w:rPr>
          <w:rFonts w:asciiTheme="minorHAnsi" w:hAnsiTheme="minorHAnsi" w:cstheme="minorHAnsi"/>
        </w:rPr>
        <w:t>Se considera una presentación escénica</w:t>
      </w:r>
      <w:r w:rsidR="00EB21D3">
        <w:rPr>
          <w:rFonts w:asciiTheme="minorHAnsi" w:hAnsiTheme="minorHAnsi" w:cstheme="minorHAnsi"/>
        </w:rPr>
        <w:t xml:space="preserve"> </w:t>
      </w:r>
      <w:r w:rsidRPr="00EB21D3">
        <w:rPr>
          <w:rFonts w:asciiTheme="minorHAnsi" w:hAnsiTheme="minorHAnsi" w:cstheme="minorHAnsi"/>
        </w:rPr>
        <w:t xml:space="preserve">con al menos 10 intérpretes. Para la representación se podrán utilizar recursos técnicos de danza, así como cualquier otro recurso escénico, de vestuario o musical. La propuesta deberá respetar la "esencia" de las danzas o músicas folklóricas argentinas elegidas para tal fin. El tiempo máximo de participación es 8 minutos, exceptuando a la categoría Mayor, que serán 10 minutos. </w:t>
      </w:r>
    </w:p>
    <w:p w:rsidR="00EB21D3" w:rsidRPr="00EB21D3" w:rsidRDefault="006E2927" w:rsidP="00EB21D3">
      <w:pPr>
        <w:jc w:val="both"/>
        <w:rPr>
          <w:rFonts w:asciiTheme="minorHAnsi" w:eastAsia="Times New Roman" w:hAnsiTheme="minorHAnsi" w:cstheme="minorHAnsi"/>
          <w:b/>
          <w:bCs/>
          <w:lang w:val="es-ES"/>
        </w:rPr>
      </w:pPr>
      <w:r w:rsidRPr="00EB21D3">
        <w:rPr>
          <w:rFonts w:asciiTheme="minorHAnsi" w:eastAsia="Times New Roman" w:hAnsiTheme="minorHAnsi" w:cstheme="minorHAnsi"/>
          <w:b/>
          <w:bCs/>
          <w:lang w:val="es-ES"/>
        </w:rPr>
        <w:t>Pareja de danza e</w:t>
      </w:r>
      <w:r w:rsidR="00EB21D3" w:rsidRPr="00EB21D3">
        <w:rPr>
          <w:rFonts w:asciiTheme="minorHAnsi" w:eastAsia="Times New Roman" w:hAnsiTheme="minorHAnsi" w:cstheme="minorHAnsi"/>
          <w:b/>
          <w:bCs/>
          <w:lang w:val="es-ES"/>
        </w:rPr>
        <w:t>stilizada</w:t>
      </w:r>
    </w:p>
    <w:p w:rsidR="006E2927" w:rsidRPr="00EB21D3" w:rsidRDefault="006E2927" w:rsidP="00EB21D3">
      <w:pPr>
        <w:jc w:val="both"/>
        <w:rPr>
          <w:rFonts w:asciiTheme="minorHAnsi" w:eastAsia="Times New Roman" w:hAnsiTheme="minorHAnsi" w:cstheme="minorHAnsi"/>
          <w:lang w:val="es-ES"/>
        </w:rPr>
      </w:pPr>
      <w:r w:rsidRPr="00EB21D3">
        <w:rPr>
          <w:rFonts w:asciiTheme="minorHAnsi" w:eastAsia="Times New Roman" w:hAnsiTheme="minorHAnsi" w:cstheme="minorHAnsi"/>
          <w:lang w:val="es-ES"/>
        </w:rPr>
        <w:t xml:space="preserve">Se considera una presentación escénica de una propuesta con 2 intérpretes, basada en una danza del repertorio folklórico argentino. Para la representación se podrán utilizar recursos técnicos de </w:t>
      </w:r>
      <w:r w:rsidR="005D0116">
        <w:rPr>
          <w:rFonts w:asciiTheme="minorHAnsi" w:eastAsia="Times New Roman" w:hAnsiTheme="minorHAnsi" w:cstheme="minorHAnsi"/>
          <w:lang w:val="es-ES"/>
        </w:rPr>
        <w:t xml:space="preserve">la </w:t>
      </w:r>
      <w:r w:rsidRPr="00EB21D3">
        <w:rPr>
          <w:rFonts w:asciiTheme="minorHAnsi" w:eastAsia="Times New Roman" w:hAnsiTheme="minorHAnsi" w:cstheme="minorHAnsi"/>
          <w:lang w:val="es-ES"/>
        </w:rPr>
        <w:t>danza, así como cualquier otro recurso que estén en consonancia con la propuesta. Tiempo máximo: 6 minutos.</w:t>
      </w:r>
    </w:p>
    <w:p w:rsidR="00EB21D3" w:rsidRDefault="00EB21D3" w:rsidP="00EB21D3">
      <w:pPr>
        <w:jc w:val="both"/>
        <w:rPr>
          <w:rFonts w:asciiTheme="minorHAnsi" w:eastAsia="Times New Roman" w:hAnsiTheme="minorHAnsi" w:cstheme="minorHAnsi"/>
          <w:b/>
          <w:bCs/>
          <w:lang w:val="es-ES"/>
        </w:rPr>
      </w:pPr>
      <w:r>
        <w:rPr>
          <w:rFonts w:asciiTheme="minorHAnsi" w:eastAsia="Times New Roman" w:hAnsiTheme="minorHAnsi" w:cstheme="minorHAnsi"/>
          <w:b/>
          <w:bCs/>
          <w:lang w:val="es-ES"/>
        </w:rPr>
        <w:t>Conjunto de danza femenino</w:t>
      </w:r>
    </w:p>
    <w:p w:rsidR="00260133" w:rsidRPr="00EB21D3" w:rsidRDefault="00260133" w:rsidP="00260133">
      <w:pPr>
        <w:jc w:val="both"/>
        <w:rPr>
          <w:rFonts w:asciiTheme="minorHAnsi" w:eastAsia="Times New Roman" w:hAnsiTheme="minorHAnsi" w:cstheme="minorHAnsi"/>
          <w:lang w:val="es-ES"/>
        </w:rPr>
      </w:pPr>
      <w:r w:rsidRPr="00EB21D3">
        <w:rPr>
          <w:rFonts w:asciiTheme="minorHAnsi" w:hAnsiTheme="minorHAnsi" w:cstheme="minorHAnsi"/>
        </w:rPr>
        <w:t>Se considera una presentación escénica</w:t>
      </w:r>
      <w:r>
        <w:rPr>
          <w:rFonts w:asciiTheme="minorHAnsi" w:hAnsiTheme="minorHAnsi" w:cstheme="minorHAnsi"/>
        </w:rPr>
        <w:t xml:space="preserve"> </w:t>
      </w:r>
      <w:r w:rsidRPr="00EB21D3">
        <w:rPr>
          <w:rFonts w:asciiTheme="minorHAnsi" w:hAnsiTheme="minorHAnsi" w:cstheme="minorHAnsi"/>
        </w:rPr>
        <w:t xml:space="preserve">con </w:t>
      </w:r>
      <w:r w:rsidRPr="00EB21D3">
        <w:rPr>
          <w:rFonts w:asciiTheme="minorHAnsi" w:eastAsia="Times New Roman" w:hAnsiTheme="minorHAnsi" w:cstheme="minorHAnsi"/>
          <w:lang w:val="es-ES"/>
        </w:rPr>
        <w:t>4 intérpretes</w:t>
      </w:r>
      <w:r w:rsidRPr="00EB21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como mínimo</w:t>
      </w:r>
      <w:r w:rsidRPr="00EB21D3">
        <w:rPr>
          <w:rFonts w:asciiTheme="minorHAnsi" w:eastAsia="Times New Roman" w:hAnsiTheme="minorHAnsi" w:cstheme="minorHAnsi"/>
          <w:lang w:val="es-ES"/>
        </w:rPr>
        <w:t xml:space="preserve">. Para la representación se podrán utilizar </w:t>
      </w:r>
      <w:r>
        <w:rPr>
          <w:rFonts w:asciiTheme="minorHAnsi" w:eastAsia="Times New Roman" w:hAnsiTheme="minorHAnsi" w:cstheme="minorHAnsi"/>
          <w:lang w:val="es-ES"/>
        </w:rPr>
        <w:t xml:space="preserve">diversos </w:t>
      </w:r>
      <w:r w:rsidRPr="00EB21D3">
        <w:rPr>
          <w:rFonts w:asciiTheme="minorHAnsi" w:eastAsia="Times New Roman" w:hAnsiTheme="minorHAnsi" w:cstheme="minorHAnsi"/>
          <w:lang w:val="es-ES"/>
        </w:rPr>
        <w:t xml:space="preserve">recursos técnicos de </w:t>
      </w:r>
      <w:r>
        <w:rPr>
          <w:rFonts w:asciiTheme="minorHAnsi" w:eastAsia="Times New Roman" w:hAnsiTheme="minorHAnsi" w:cstheme="minorHAnsi"/>
          <w:lang w:val="es-ES"/>
        </w:rPr>
        <w:t xml:space="preserve">la </w:t>
      </w:r>
      <w:r w:rsidRPr="00EB21D3">
        <w:rPr>
          <w:rFonts w:asciiTheme="minorHAnsi" w:eastAsia="Times New Roman" w:hAnsiTheme="minorHAnsi" w:cstheme="minorHAnsi"/>
          <w:lang w:val="es-ES"/>
        </w:rPr>
        <w:t>danza, así como cualquier otro recurso que estén en consonancia con la propuesta. Tiempo máximo: 6 minutos.</w:t>
      </w:r>
    </w:p>
    <w:p w:rsidR="00260133" w:rsidRDefault="006E2927" w:rsidP="00260133">
      <w:pPr>
        <w:jc w:val="both"/>
        <w:rPr>
          <w:rFonts w:asciiTheme="minorHAnsi" w:hAnsiTheme="minorHAnsi" w:cstheme="minorHAnsi"/>
          <w:b/>
        </w:rPr>
      </w:pPr>
      <w:r w:rsidRPr="00EB21D3">
        <w:rPr>
          <w:rFonts w:asciiTheme="minorHAnsi" w:hAnsiTheme="minorHAnsi" w:cstheme="minorHAnsi"/>
          <w:b/>
        </w:rPr>
        <w:t>M</w:t>
      </w:r>
      <w:r w:rsidR="00260133">
        <w:rPr>
          <w:rFonts w:asciiTheme="minorHAnsi" w:hAnsiTheme="minorHAnsi" w:cstheme="minorHAnsi"/>
          <w:b/>
        </w:rPr>
        <w:t>alambo de Contrapunto Femenino</w:t>
      </w:r>
    </w:p>
    <w:p w:rsidR="006E2927" w:rsidRPr="00EB21D3" w:rsidRDefault="006E2927" w:rsidP="00EB21D3">
      <w:pPr>
        <w:jc w:val="both"/>
        <w:rPr>
          <w:rFonts w:asciiTheme="minorHAnsi" w:hAnsiTheme="minorHAnsi" w:cstheme="minorHAnsi"/>
          <w:b/>
        </w:rPr>
      </w:pPr>
      <w:r w:rsidRPr="00EB21D3">
        <w:rPr>
          <w:rFonts w:asciiTheme="minorHAnsi" w:hAnsiTheme="minorHAnsi" w:cstheme="minorHAnsi"/>
        </w:rPr>
        <w:t xml:space="preserve">Las </w:t>
      </w:r>
      <w:r w:rsidR="00260133">
        <w:rPr>
          <w:rFonts w:asciiTheme="minorHAnsi" w:hAnsiTheme="minorHAnsi" w:cstheme="minorHAnsi"/>
        </w:rPr>
        <w:t>intérpretes</w:t>
      </w:r>
      <w:r w:rsidRPr="00EB21D3">
        <w:rPr>
          <w:rFonts w:asciiTheme="minorHAnsi" w:hAnsiTheme="minorHAnsi" w:cstheme="minorHAnsi"/>
        </w:rPr>
        <w:t xml:space="preserve"> se presentarán por ronda correspondiente y deberán permanecer en el mismo hasta la finalización de la ronda. Realizarán su presentación de a una, efectuando su mudanza con</w:t>
      </w:r>
      <w:r w:rsidR="00260133">
        <w:rPr>
          <w:rFonts w:asciiTheme="minorHAnsi" w:hAnsiTheme="minorHAnsi" w:cstheme="minorHAnsi"/>
        </w:rPr>
        <w:t xml:space="preserve"> la correspondiente devolución, más </w:t>
      </w:r>
      <w:r w:rsidRPr="00EB21D3">
        <w:rPr>
          <w:rFonts w:asciiTheme="minorHAnsi" w:hAnsiTheme="minorHAnsi" w:cstheme="minorHAnsi"/>
        </w:rPr>
        <w:t xml:space="preserve">un final. La mudanza a interpretar constará de un mínimo de 4 compases y un máximo de 8 compases y el final no excederá los 2 compases. </w:t>
      </w:r>
      <w:r w:rsidR="00260133">
        <w:rPr>
          <w:rFonts w:asciiTheme="minorHAnsi" w:hAnsiTheme="minorHAnsi" w:cstheme="minorHAnsi"/>
        </w:rPr>
        <w:t>D</w:t>
      </w:r>
      <w:r w:rsidRPr="00EB21D3">
        <w:rPr>
          <w:rFonts w:asciiTheme="minorHAnsi" w:hAnsiTheme="minorHAnsi" w:cstheme="minorHAnsi"/>
        </w:rPr>
        <w:t>eberá</w:t>
      </w:r>
      <w:r w:rsidR="00260133">
        <w:rPr>
          <w:rFonts w:asciiTheme="minorHAnsi" w:hAnsiTheme="minorHAnsi" w:cstheme="minorHAnsi"/>
        </w:rPr>
        <w:t>n</w:t>
      </w:r>
      <w:r w:rsidRPr="00EB21D3">
        <w:rPr>
          <w:rFonts w:asciiTheme="minorHAnsi" w:hAnsiTheme="minorHAnsi" w:cstheme="minorHAnsi"/>
        </w:rPr>
        <w:t xml:space="preserve"> tener preparadas al menos 4 mudanzas diferentes. </w:t>
      </w:r>
    </w:p>
    <w:p w:rsidR="006E2927" w:rsidRPr="002B6DC9" w:rsidRDefault="008D6966" w:rsidP="006E2927">
      <w:pPr>
        <w:jc w:val="both"/>
        <w:rPr>
          <w:rFonts w:asciiTheme="minorHAnsi" w:hAnsiTheme="minorHAnsi" w:cstheme="minorHAnsi"/>
          <w:b/>
        </w:rPr>
      </w:pPr>
      <w:r w:rsidRPr="002B6DC9">
        <w:rPr>
          <w:rFonts w:asciiTheme="minorHAnsi" w:hAnsiTheme="minorHAnsi" w:cstheme="minorHAnsi"/>
          <w:b/>
        </w:rPr>
        <w:t>PUNTAJES</w:t>
      </w:r>
    </w:p>
    <w:tbl>
      <w:tblPr>
        <w:tblStyle w:val="Tabladecuadrcula1clara"/>
        <w:tblW w:w="5000" w:type="pct"/>
        <w:tblLook w:val="04A0" w:firstRow="1" w:lastRow="0" w:firstColumn="1" w:lastColumn="0" w:noHBand="0" w:noVBand="1"/>
      </w:tblPr>
      <w:tblGrid>
        <w:gridCol w:w="4761"/>
        <w:gridCol w:w="1244"/>
        <w:gridCol w:w="1244"/>
        <w:gridCol w:w="1245"/>
      </w:tblGrid>
      <w:tr w:rsidR="006E2927" w:rsidRPr="002B6DC9" w:rsidTr="00CF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rPr>
                <w:b w:val="0"/>
              </w:rPr>
            </w:pPr>
            <w:r w:rsidRPr="002B6DC9">
              <w:t>RUBROS</w:t>
            </w:r>
          </w:p>
        </w:tc>
        <w:tc>
          <w:tcPr>
            <w:tcW w:w="732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B6DC9">
              <w:t>1º PREMIO</w:t>
            </w:r>
          </w:p>
        </w:tc>
        <w:tc>
          <w:tcPr>
            <w:tcW w:w="732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u w:val="single"/>
              </w:rPr>
            </w:pPr>
            <w:r w:rsidRPr="002B6DC9">
              <w:t>2º PREMIO</w:t>
            </w:r>
          </w:p>
        </w:tc>
        <w:tc>
          <w:tcPr>
            <w:tcW w:w="733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u w:val="single"/>
              </w:rPr>
            </w:pPr>
            <w:r w:rsidRPr="002B6DC9">
              <w:t>3º PREMIO</w:t>
            </w:r>
          </w:p>
        </w:tc>
      </w:tr>
      <w:tr w:rsidR="006E2927" w:rsidRPr="002B6DC9" w:rsidTr="00CF2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rPr>
                <w:b w:val="0"/>
                <w:u w:val="single"/>
              </w:rPr>
            </w:pPr>
            <w:r w:rsidRPr="002B6DC9">
              <w:rPr>
                <w:b w:val="0"/>
              </w:rPr>
              <w:t>CONJUNTOS DE DANZAS, MALAMBO INDIVIDUAL Y CUARTETO DE MALAMBO</w:t>
            </w:r>
          </w:p>
        </w:tc>
        <w:tc>
          <w:tcPr>
            <w:tcW w:w="732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2B6DC9">
              <w:t>10 Puntos</w:t>
            </w:r>
          </w:p>
        </w:tc>
        <w:tc>
          <w:tcPr>
            <w:tcW w:w="732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2B6DC9">
              <w:t>8 Puntos</w:t>
            </w:r>
          </w:p>
        </w:tc>
        <w:tc>
          <w:tcPr>
            <w:tcW w:w="733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6DC9">
              <w:t>6 Puntos</w:t>
            </w:r>
          </w:p>
        </w:tc>
      </w:tr>
      <w:tr w:rsidR="006E2927" w:rsidRPr="002B6DC9" w:rsidTr="00CF2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rPr>
                <w:b w:val="0"/>
              </w:rPr>
            </w:pPr>
            <w:r w:rsidRPr="002B6DC9">
              <w:rPr>
                <w:b w:val="0"/>
              </w:rPr>
              <w:t>PAREJAS DE DANZAS, MALAMBO DE CONTRAPUNTO y CONJUNTO FEMENINO</w:t>
            </w:r>
          </w:p>
        </w:tc>
        <w:tc>
          <w:tcPr>
            <w:tcW w:w="732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2B6DC9">
              <w:t>8 Puntos</w:t>
            </w:r>
          </w:p>
        </w:tc>
        <w:tc>
          <w:tcPr>
            <w:tcW w:w="732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6DC9">
              <w:t>6 Puntos</w:t>
            </w:r>
          </w:p>
        </w:tc>
        <w:tc>
          <w:tcPr>
            <w:tcW w:w="733" w:type="pct"/>
          </w:tcPr>
          <w:p w:rsidR="006E2927" w:rsidRPr="002B6DC9" w:rsidRDefault="006E2927" w:rsidP="006E2927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6DC9">
              <w:t>4 Puntos</w:t>
            </w:r>
          </w:p>
        </w:tc>
      </w:tr>
    </w:tbl>
    <w:p w:rsidR="006E2927" w:rsidRPr="002B6DC9" w:rsidRDefault="006E2927" w:rsidP="006E2927">
      <w:pPr>
        <w:pStyle w:val="Prrafodelista"/>
        <w:spacing w:after="160"/>
        <w:ind w:left="360"/>
        <w:jc w:val="both"/>
        <w:rPr>
          <w:rFonts w:asciiTheme="minorHAnsi" w:hAnsiTheme="minorHAnsi" w:cstheme="minorHAnsi"/>
        </w:rPr>
      </w:pPr>
    </w:p>
    <w:p w:rsidR="006E2927" w:rsidRPr="002B6DC9" w:rsidRDefault="006E2927" w:rsidP="006E2927">
      <w:pPr>
        <w:pStyle w:val="Prrafodelista"/>
        <w:numPr>
          <w:ilvl w:val="0"/>
          <w:numId w:val="4"/>
        </w:numPr>
        <w:spacing w:after="160"/>
        <w:jc w:val="both"/>
        <w:rPr>
          <w:rFonts w:asciiTheme="minorHAnsi" w:hAnsiTheme="minorHAnsi" w:cstheme="minorHAnsi"/>
        </w:rPr>
      </w:pPr>
      <w:r w:rsidRPr="002B6DC9">
        <w:rPr>
          <w:rFonts w:asciiTheme="minorHAnsi" w:hAnsiTheme="minorHAnsi" w:cstheme="minorHAnsi"/>
        </w:rPr>
        <w:t xml:space="preserve">La </w:t>
      </w:r>
      <w:r w:rsidRPr="002B6DC9">
        <w:rPr>
          <w:rFonts w:asciiTheme="minorHAnsi" w:hAnsiTheme="minorHAnsi" w:cstheme="minorHAnsi"/>
          <w:b/>
        </w:rPr>
        <w:t>CATEGORÍA MAYOR</w:t>
      </w:r>
      <w:r w:rsidRPr="002B6DC9">
        <w:rPr>
          <w:rFonts w:asciiTheme="minorHAnsi" w:hAnsiTheme="minorHAnsi" w:cstheme="minorHAnsi"/>
        </w:rPr>
        <w:t xml:space="preserve"> tendrá doble valor en la sumatoria de puntos generales. </w:t>
      </w:r>
    </w:p>
    <w:p w:rsidR="006E2927" w:rsidRPr="006E2927" w:rsidRDefault="006E2927" w:rsidP="006E2927">
      <w:pPr>
        <w:jc w:val="both"/>
        <w:rPr>
          <w:rFonts w:asciiTheme="minorHAnsi" w:hAnsiTheme="minorHAnsi" w:cstheme="minorHAnsi"/>
        </w:rPr>
      </w:pPr>
      <w:r w:rsidRPr="006E2927">
        <w:rPr>
          <w:rFonts w:asciiTheme="minorHAnsi" w:hAnsiTheme="minorHAnsi" w:cstheme="minorHAnsi"/>
          <w:b/>
        </w:rPr>
        <w:t xml:space="preserve">PREMIOS </w:t>
      </w:r>
    </w:p>
    <w:p w:rsidR="006E2927" w:rsidRPr="002B6DC9" w:rsidRDefault="006E2927" w:rsidP="006E2927">
      <w:pPr>
        <w:jc w:val="both"/>
        <w:rPr>
          <w:rFonts w:asciiTheme="minorHAnsi" w:hAnsiTheme="minorHAnsi" w:cstheme="minorHAnsi"/>
        </w:rPr>
      </w:pPr>
      <w:proofErr w:type="spellStart"/>
      <w:r w:rsidRPr="002B6DC9">
        <w:rPr>
          <w:rFonts w:asciiTheme="minorHAnsi" w:hAnsiTheme="minorHAnsi" w:cstheme="minorHAnsi"/>
          <w:b/>
        </w:rPr>
        <w:t>Challenger</w:t>
      </w:r>
      <w:proofErr w:type="spellEnd"/>
      <w:r w:rsidRPr="002B6DC9">
        <w:rPr>
          <w:rFonts w:asciiTheme="minorHAnsi" w:hAnsiTheme="minorHAnsi" w:cstheme="minorHAnsi"/>
          <w:b/>
        </w:rPr>
        <w:t xml:space="preserve"> por categorías</w:t>
      </w:r>
    </w:p>
    <w:p w:rsidR="006E2927" w:rsidRPr="006E2927" w:rsidRDefault="006E2927" w:rsidP="006E2927">
      <w:pPr>
        <w:pStyle w:val="Sinespaciado"/>
        <w:numPr>
          <w:ilvl w:val="0"/>
          <w:numId w:val="4"/>
        </w:numPr>
        <w:rPr>
          <w:sz w:val="24"/>
        </w:rPr>
      </w:pPr>
      <w:r w:rsidRPr="006E2927">
        <w:rPr>
          <w:sz w:val="24"/>
        </w:rPr>
        <w:t>Mejor Delegación Categoría Menor (incluye malambo infantil)</w:t>
      </w:r>
    </w:p>
    <w:p w:rsidR="006E2927" w:rsidRPr="006E2927" w:rsidRDefault="006E2927" w:rsidP="006E2927">
      <w:pPr>
        <w:pStyle w:val="Sinespaciado"/>
        <w:numPr>
          <w:ilvl w:val="0"/>
          <w:numId w:val="4"/>
        </w:numPr>
        <w:rPr>
          <w:sz w:val="24"/>
        </w:rPr>
      </w:pPr>
      <w:r w:rsidRPr="006E2927">
        <w:rPr>
          <w:sz w:val="24"/>
        </w:rPr>
        <w:t>Mejor Delegación Categoría Mayor (incluye malambo juvenil)</w:t>
      </w:r>
    </w:p>
    <w:p w:rsidR="006E2927" w:rsidRPr="006E2927" w:rsidRDefault="006E2927" w:rsidP="006E2927">
      <w:pPr>
        <w:pStyle w:val="Sinespaciado"/>
        <w:numPr>
          <w:ilvl w:val="0"/>
          <w:numId w:val="4"/>
        </w:numPr>
        <w:rPr>
          <w:sz w:val="24"/>
        </w:rPr>
      </w:pPr>
      <w:r w:rsidRPr="006E2927">
        <w:rPr>
          <w:sz w:val="24"/>
        </w:rPr>
        <w:t>Mejor Delegación Categoría Adultos</w:t>
      </w:r>
    </w:p>
    <w:p w:rsidR="006E2927" w:rsidRPr="006E2927" w:rsidRDefault="006E2927" w:rsidP="006E2927">
      <w:pPr>
        <w:pStyle w:val="Sinespaciado"/>
        <w:numPr>
          <w:ilvl w:val="0"/>
          <w:numId w:val="4"/>
        </w:numPr>
        <w:rPr>
          <w:sz w:val="24"/>
        </w:rPr>
      </w:pPr>
      <w:r w:rsidRPr="006E2927">
        <w:rPr>
          <w:sz w:val="24"/>
        </w:rPr>
        <w:t>Mejor Delegación del Certamen Naci</w:t>
      </w:r>
      <w:r>
        <w:rPr>
          <w:sz w:val="24"/>
        </w:rPr>
        <w:t>onal de la Juventud Folklórica (</w:t>
      </w:r>
      <w:r w:rsidRPr="006E2927">
        <w:rPr>
          <w:sz w:val="24"/>
        </w:rPr>
        <w:t>Tendrá la posibilidad de actuar en una de las noches del Festival Nacional del Malambo 202</w:t>
      </w:r>
      <w:r>
        <w:rPr>
          <w:sz w:val="24"/>
        </w:rPr>
        <w:t>6)</w:t>
      </w:r>
    </w:p>
    <w:p w:rsidR="006E2927" w:rsidRPr="002B6DC9" w:rsidRDefault="006E2927" w:rsidP="006E2927">
      <w:pPr>
        <w:jc w:val="both"/>
        <w:rPr>
          <w:rFonts w:asciiTheme="minorHAnsi" w:hAnsiTheme="minorHAnsi" w:cstheme="minorHAnsi"/>
        </w:rPr>
      </w:pPr>
    </w:p>
    <w:p w:rsidR="006E2927" w:rsidRPr="002B6DC9" w:rsidRDefault="006E2927" w:rsidP="006E2927">
      <w:pPr>
        <w:jc w:val="both"/>
        <w:rPr>
          <w:rFonts w:asciiTheme="minorHAnsi" w:hAnsiTheme="minorHAnsi" w:cstheme="minorHAnsi"/>
          <w:b/>
          <w:u w:val="single"/>
        </w:rPr>
      </w:pPr>
      <w:r w:rsidRPr="002B6DC9">
        <w:rPr>
          <w:rFonts w:asciiTheme="minorHAnsi" w:hAnsiTheme="minorHAnsi" w:cstheme="minorHAnsi"/>
        </w:rPr>
        <w:t>Para confirmar su asistencia o para obtener más información, por favor comuníquese con nuestro equipo de profesores a través de sus teléfonos</w:t>
      </w:r>
    </w:p>
    <w:p w:rsidR="006E2927" w:rsidRPr="008D6966" w:rsidRDefault="006E2927" w:rsidP="006E2927">
      <w:pPr>
        <w:jc w:val="both"/>
        <w:rPr>
          <w:rFonts w:asciiTheme="minorHAnsi" w:hAnsiTheme="minorHAnsi" w:cstheme="minorHAnsi"/>
          <w:b/>
        </w:rPr>
      </w:pPr>
      <w:r w:rsidRPr="008D6966">
        <w:rPr>
          <w:rFonts w:asciiTheme="minorHAnsi" w:hAnsiTheme="minorHAnsi" w:cstheme="minorHAnsi"/>
          <w:b/>
        </w:rPr>
        <w:t>Profesora Florencia Buffet – 3537 331825</w:t>
      </w:r>
    </w:p>
    <w:p w:rsidR="006E2927" w:rsidRDefault="006E2927" w:rsidP="006E2927">
      <w:pPr>
        <w:jc w:val="both"/>
        <w:rPr>
          <w:rFonts w:asciiTheme="minorHAnsi" w:hAnsiTheme="minorHAnsi" w:cstheme="minorHAnsi"/>
          <w:b/>
        </w:rPr>
      </w:pPr>
      <w:r w:rsidRPr="008D6966">
        <w:rPr>
          <w:rFonts w:asciiTheme="minorHAnsi" w:hAnsiTheme="minorHAnsi" w:cstheme="minorHAnsi"/>
          <w:b/>
        </w:rPr>
        <w:t>Profesor Juan Franco – 358 4242869</w:t>
      </w:r>
    </w:p>
    <w:p w:rsidR="008D6966" w:rsidRPr="008D6966" w:rsidRDefault="008D6966" w:rsidP="008D6966">
      <w:pPr>
        <w:jc w:val="both"/>
        <w:rPr>
          <w:rFonts w:asciiTheme="minorHAnsi" w:hAnsiTheme="minorHAnsi" w:cstheme="minorHAnsi"/>
          <w:b/>
        </w:rPr>
      </w:pPr>
      <w:r w:rsidRPr="008D6966">
        <w:rPr>
          <w:rFonts w:asciiTheme="minorHAnsi" w:hAnsiTheme="minorHAnsi" w:cstheme="minorHAnsi"/>
          <w:b/>
        </w:rPr>
        <w:t>Profesor Esteban Dressino – 3537 336129</w:t>
      </w:r>
    </w:p>
    <w:p w:rsidR="008D6966" w:rsidRPr="008D6966" w:rsidRDefault="008D6966" w:rsidP="006E2927">
      <w:pPr>
        <w:jc w:val="both"/>
        <w:rPr>
          <w:rFonts w:asciiTheme="minorHAnsi" w:hAnsiTheme="minorHAnsi" w:cstheme="minorHAnsi"/>
          <w:b/>
        </w:rPr>
      </w:pPr>
    </w:p>
    <w:p w:rsidR="006E2927" w:rsidRPr="002B6DC9" w:rsidRDefault="006E2927" w:rsidP="006E2927">
      <w:pPr>
        <w:jc w:val="both"/>
        <w:rPr>
          <w:rFonts w:asciiTheme="minorHAnsi" w:hAnsiTheme="minorHAnsi" w:cstheme="minorHAnsi"/>
        </w:rPr>
      </w:pPr>
      <w:r w:rsidRPr="002B6DC9">
        <w:rPr>
          <w:rFonts w:asciiTheme="minorHAnsi" w:hAnsiTheme="minorHAnsi" w:cstheme="minorHAnsi"/>
        </w:rPr>
        <w:t xml:space="preserve">Únanse a nosotros para compartir un día lleno de energía y pasión, donde los jóvenes talentos de todo el país se unirán para compartir sus habilidades y expresar la riqueza de nuestra cultura a través de danzas folklóricas y la música tradicional. </w:t>
      </w:r>
    </w:p>
    <w:p w:rsidR="006E2927" w:rsidRPr="006E2927" w:rsidRDefault="006E2927" w:rsidP="006E2927">
      <w:pPr>
        <w:jc w:val="both"/>
        <w:rPr>
          <w:rFonts w:asciiTheme="minorHAnsi" w:hAnsiTheme="minorHAnsi"/>
          <w:sz w:val="28"/>
        </w:rPr>
      </w:pPr>
      <w:r w:rsidRPr="002B6DC9">
        <w:rPr>
          <w:rFonts w:asciiTheme="minorHAnsi" w:hAnsiTheme="minorHAnsi" w:cstheme="minorHAnsi"/>
        </w:rPr>
        <w:t>Lo saluda atentamente, Escuela de Danzas del Festival Nacional del Malambo</w:t>
      </w:r>
    </w:p>
    <w:sectPr w:rsidR="006E2927" w:rsidRPr="006E2927" w:rsidSect="006E2927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E2F"/>
    <w:multiLevelType w:val="hybridMultilevel"/>
    <w:tmpl w:val="ABE02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C4DA9"/>
    <w:multiLevelType w:val="hybridMultilevel"/>
    <w:tmpl w:val="260A9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B6AD7"/>
    <w:multiLevelType w:val="hybridMultilevel"/>
    <w:tmpl w:val="60088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D67A31"/>
    <w:multiLevelType w:val="hybridMultilevel"/>
    <w:tmpl w:val="DAAED6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483F60"/>
    <w:multiLevelType w:val="multilevel"/>
    <w:tmpl w:val="7786B1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BA5F53"/>
    <w:multiLevelType w:val="hybridMultilevel"/>
    <w:tmpl w:val="998A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27"/>
    <w:rsid w:val="00040CAC"/>
    <w:rsid w:val="00260133"/>
    <w:rsid w:val="005D0116"/>
    <w:rsid w:val="006E2927"/>
    <w:rsid w:val="008D6966"/>
    <w:rsid w:val="00E10D27"/>
    <w:rsid w:val="00E16473"/>
    <w:rsid w:val="00EB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7246"/>
  <w15:chartTrackingRefBased/>
  <w15:docId w15:val="{471E30ED-0349-47F1-AB08-B6E976F5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927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E2927"/>
    <w:pPr>
      <w:spacing w:after="0" w:line="240" w:lineRule="auto"/>
    </w:pPr>
    <w:rPr>
      <w:lang w:val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2927"/>
    <w:rPr>
      <w:lang w:val="es-AR"/>
    </w:rPr>
  </w:style>
  <w:style w:type="paragraph" w:styleId="Prrafodelista">
    <w:name w:val="List Paragraph"/>
    <w:basedOn w:val="Normal"/>
    <w:uiPriority w:val="34"/>
    <w:qFormat/>
    <w:rsid w:val="006E292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E2927"/>
    <w:rPr>
      <w:b/>
      <w:bCs/>
    </w:rPr>
  </w:style>
  <w:style w:type="table" w:styleId="Tabladecuadrcula1clara">
    <w:name w:val="Grid Table 1 Light"/>
    <w:basedOn w:val="Tablanormal"/>
    <w:uiPriority w:val="46"/>
    <w:rsid w:val="006E2927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2025-08-14T23:44:00Z</dcterms:created>
  <dcterms:modified xsi:type="dcterms:W3CDTF">2025-08-27T17:48:00Z</dcterms:modified>
</cp:coreProperties>
</file>